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477" w:rsidRDefault="00535D8F" w:rsidP="00BA1477">
      <w:pPr>
        <w:pStyle w:val="NormalnyWeb"/>
        <w:shd w:val="clear" w:color="auto" w:fill="FFFFFF"/>
        <w:spacing w:before="0" w:beforeAutospacing="0" w:after="150" w:afterAutospacing="0"/>
        <w:jc w:val="both"/>
        <w:rPr>
          <w:rStyle w:val="Pogrubienie"/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b/>
          <w:bCs/>
          <w:noProof/>
          <w:color w:val="444444"/>
          <w:sz w:val="21"/>
          <w:szCs w:val="21"/>
        </w:rPr>
        <w:drawing>
          <wp:inline distT="0" distB="0" distL="0" distR="0">
            <wp:extent cx="5760720" cy="2508885"/>
            <wp:effectExtent l="0" t="0" r="0" b="571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3x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D8F" w:rsidRDefault="00535D8F" w:rsidP="00535D8F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Style w:val="Pogrubienie"/>
          <w:rFonts w:ascii="Arial" w:hAnsi="Arial" w:cs="Arial"/>
          <w:color w:val="444444"/>
          <w:sz w:val="21"/>
          <w:szCs w:val="21"/>
        </w:rPr>
        <w:t>Szanowni Państwo,</w:t>
      </w:r>
    </w:p>
    <w:p w:rsidR="00535D8F" w:rsidRDefault="00535D8F" w:rsidP="00535D8F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po raz kolejny ogłaszamy</w:t>
      </w:r>
      <w:r>
        <w:rPr>
          <w:rStyle w:val="apple-converted-space"/>
          <w:rFonts w:ascii="Arial" w:hAnsi="Arial" w:cs="Arial"/>
          <w:color w:val="444444"/>
          <w:sz w:val="21"/>
          <w:szCs w:val="21"/>
        </w:rPr>
        <w:t> </w:t>
      </w:r>
      <w:r>
        <w:rPr>
          <w:rStyle w:val="Pogrubienie"/>
          <w:rFonts w:ascii="Arial" w:hAnsi="Arial" w:cs="Arial"/>
          <w:color w:val="444444"/>
          <w:sz w:val="21"/>
          <w:szCs w:val="21"/>
        </w:rPr>
        <w:t>Konkurs na Super Sołtysa i Sołectwo "3xS"</w:t>
      </w:r>
      <w:r>
        <w:rPr>
          <w:rFonts w:ascii="Arial" w:hAnsi="Arial" w:cs="Arial"/>
          <w:color w:val="444444"/>
          <w:sz w:val="21"/>
          <w:szCs w:val="21"/>
        </w:rPr>
        <w:t>. Celem Konkursu jest aktywizacja społeczności wiejskiej z gmin obszaru Lokalnej Strategii Rozwoju. Promowanie najbardziej aktywnych sołtysów (sołectw) z terenu objętego Lokalną Strategią Rozwoju Stowarzyszenia „Lider Pojezierza”, którzy podejmują działania na rzecz integracji społeczności lokalnej, dbają o rozwój sołectwa i gminy. Promocja obszaru objętego Lokalną Strategią Rozwoju tj. obszaru gmin Barlinek, Boleszkowice, Bierzwnik, Choszczno, Dębno, Krzęcin, Lipiany, Myślibórz, Nowogródek Pomorski, Pełczyce, Przelewice, Recz i Trzcińsko-Zdrój.</w:t>
      </w:r>
    </w:p>
    <w:p w:rsidR="00535D8F" w:rsidRDefault="00535D8F" w:rsidP="00535D8F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Konkurs ma charakter zawodów sportowych oraz pokazów lokalnej twórczości. Każda Gmina objęta Lokalną Strategią Rozwoju na lata 2014-2020 typuje do wzięcia udziału w Konkursie jedno sołectwo, które stanowi uzupełnienie drużyny reprezentacyjnej gminy biorącej udział w Targach Inicjatyw Lokalnych i Awangardowych TILiA 201</w:t>
      </w:r>
      <w:r w:rsidR="00A91038">
        <w:rPr>
          <w:rFonts w:ascii="Arial" w:hAnsi="Arial" w:cs="Arial"/>
          <w:color w:val="444444"/>
          <w:sz w:val="21"/>
          <w:szCs w:val="21"/>
        </w:rPr>
        <w:t>8</w:t>
      </w:r>
      <w:r>
        <w:rPr>
          <w:rFonts w:ascii="Arial" w:hAnsi="Arial" w:cs="Arial"/>
          <w:color w:val="444444"/>
          <w:sz w:val="21"/>
          <w:szCs w:val="21"/>
        </w:rPr>
        <w:t>.</w:t>
      </w:r>
    </w:p>
    <w:p w:rsidR="00535D8F" w:rsidRDefault="00535D8F" w:rsidP="00535D8F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Szczegóły konkursu oraz konkurencje zaw</w:t>
      </w:r>
      <w:bookmarkStart w:id="0" w:name="_GoBack"/>
      <w:bookmarkEnd w:id="0"/>
      <w:r>
        <w:rPr>
          <w:rFonts w:ascii="Arial" w:hAnsi="Arial" w:cs="Arial"/>
          <w:color w:val="444444"/>
          <w:sz w:val="21"/>
          <w:szCs w:val="21"/>
        </w:rPr>
        <w:t>arte zostały w Regulaminie konkursu. </w:t>
      </w:r>
    </w:p>
    <w:p w:rsidR="00535D8F" w:rsidRDefault="00535D8F" w:rsidP="00535D8F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Zgłoszeń należy dokonywać na Karcie zgłoszeniowej, zgodnie z zapisami Regulaminu. Zgłoszenie należy wypełnić elektronicznie lub drukowanymi literami, przesyłać pocztą tradycyjną, elektroniczną lub dostarczyć osobiście w terminie do </w:t>
      </w:r>
      <w:r w:rsidR="00A91038">
        <w:rPr>
          <w:rFonts w:ascii="Arial" w:hAnsi="Arial" w:cs="Arial"/>
          <w:color w:val="444444"/>
          <w:sz w:val="21"/>
          <w:szCs w:val="21"/>
        </w:rPr>
        <w:t>29</w:t>
      </w:r>
      <w:r>
        <w:rPr>
          <w:rFonts w:ascii="Arial" w:hAnsi="Arial" w:cs="Arial"/>
          <w:color w:val="444444"/>
          <w:sz w:val="21"/>
          <w:szCs w:val="21"/>
        </w:rPr>
        <w:t>.0</w:t>
      </w:r>
      <w:r w:rsidR="00A91038">
        <w:rPr>
          <w:rFonts w:ascii="Arial" w:hAnsi="Arial" w:cs="Arial"/>
          <w:color w:val="444444"/>
          <w:sz w:val="21"/>
          <w:szCs w:val="21"/>
        </w:rPr>
        <w:t>6</w:t>
      </w:r>
      <w:r>
        <w:rPr>
          <w:rFonts w:ascii="Arial" w:hAnsi="Arial" w:cs="Arial"/>
          <w:color w:val="444444"/>
          <w:sz w:val="21"/>
          <w:szCs w:val="21"/>
        </w:rPr>
        <w:t>.201</w:t>
      </w:r>
      <w:r w:rsidR="00A91038">
        <w:rPr>
          <w:rFonts w:ascii="Arial" w:hAnsi="Arial" w:cs="Arial"/>
          <w:color w:val="444444"/>
          <w:sz w:val="21"/>
          <w:szCs w:val="21"/>
        </w:rPr>
        <w:t xml:space="preserve">8 </w:t>
      </w:r>
      <w:r>
        <w:rPr>
          <w:rFonts w:ascii="Arial" w:hAnsi="Arial" w:cs="Arial"/>
          <w:color w:val="444444"/>
          <w:sz w:val="21"/>
          <w:szCs w:val="21"/>
        </w:rPr>
        <w:t>r. (decyduje data wpływu) pod adres:</w:t>
      </w:r>
    </w:p>
    <w:p w:rsidR="00472E07" w:rsidRPr="00BA1477" w:rsidRDefault="00A91038" w:rsidP="00535D8F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444444"/>
          <w:sz w:val="21"/>
          <w:szCs w:val="21"/>
        </w:rPr>
      </w:pPr>
      <w:r>
        <w:rPr>
          <w:rStyle w:val="Pogrubienie"/>
          <w:rFonts w:ascii="Arial" w:hAnsi="Arial" w:cs="Arial"/>
          <w:color w:val="444444"/>
          <w:sz w:val="21"/>
          <w:szCs w:val="21"/>
        </w:rPr>
        <w:t>Miejsko – Gminny Ośrodek Kultury i Sportu w Reczu</w:t>
      </w:r>
      <w:r w:rsidR="00535D8F">
        <w:rPr>
          <w:rFonts w:ascii="Arial" w:hAnsi="Arial" w:cs="Arial"/>
          <w:color w:val="444444"/>
          <w:sz w:val="21"/>
          <w:szCs w:val="21"/>
        </w:rPr>
        <w:br/>
      </w:r>
      <w:r w:rsidR="00535D8F">
        <w:rPr>
          <w:rStyle w:val="Pogrubienie"/>
          <w:rFonts w:ascii="Arial" w:hAnsi="Arial" w:cs="Arial"/>
          <w:color w:val="444444"/>
          <w:sz w:val="21"/>
          <w:szCs w:val="21"/>
        </w:rPr>
        <w:t xml:space="preserve">ul. </w:t>
      </w:r>
      <w:r>
        <w:rPr>
          <w:rStyle w:val="Pogrubienie"/>
          <w:rFonts w:ascii="Arial" w:hAnsi="Arial" w:cs="Arial"/>
          <w:color w:val="444444"/>
          <w:sz w:val="21"/>
          <w:szCs w:val="21"/>
        </w:rPr>
        <w:t>Ratuszowa 27</w:t>
      </w:r>
      <w:r w:rsidR="00535D8F">
        <w:rPr>
          <w:rStyle w:val="Pogrubienie"/>
          <w:rFonts w:ascii="Arial" w:hAnsi="Arial" w:cs="Arial"/>
          <w:color w:val="444444"/>
          <w:sz w:val="21"/>
          <w:szCs w:val="21"/>
        </w:rPr>
        <w:t>,</w:t>
      </w:r>
      <w:r w:rsidR="00535D8F">
        <w:rPr>
          <w:rFonts w:ascii="Arial" w:hAnsi="Arial" w:cs="Arial"/>
          <w:color w:val="444444"/>
          <w:sz w:val="21"/>
          <w:szCs w:val="21"/>
        </w:rPr>
        <w:br/>
      </w:r>
      <w:r>
        <w:rPr>
          <w:rStyle w:val="Pogrubienie"/>
          <w:rFonts w:ascii="Arial" w:hAnsi="Arial" w:cs="Arial"/>
          <w:color w:val="444444"/>
          <w:sz w:val="21"/>
          <w:szCs w:val="21"/>
        </w:rPr>
        <w:t>73-210 Recz</w:t>
      </w:r>
      <w:r w:rsidR="00535D8F">
        <w:rPr>
          <w:rFonts w:ascii="Arial" w:hAnsi="Arial" w:cs="Arial"/>
          <w:color w:val="444444"/>
          <w:sz w:val="21"/>
          <w:szCs w:val="21"/>
        </w:rPr>
        <w:br/>
      </w:r>
      <w:r w:rsidR="00535D8F">
        <w:rPr>
          <w:rStyle w:val="Pogrubienie"/>
          <w:rFonts w:ascii="Arial" w:hAnsi="Arial" w:cs="Arial"/>
          <w:color w:val="444444"/>
          <w:sz w:val="21"/>
          <w:szCs w:val="21"/>
        </w:rPr>
        <w:t>e-mail: </w:t>
      </w:r>
      <w:hyperlink r:id="rId7" w:history="1">
        <w:r w:rsidRPr="00A91038">
          <w:rPr>
            <w:b/>
            <w:color w:val="00B0F0"/>
          </w:rPr>
          <w:t>mgok_recz@op.pl</w:t>
        </w:r>
      </w:hyperlink>
      <w:r w:rsidR="00535D8F">
        <w:rPr>
          <w:rFonts w:ascii="Arial" w:hAnsi="Arial" w:cs="Arial"/>
          <w:color w:val="444444"/>
          <w:sz w:val="21"/>
          <w:szCs w:val="21"/>
        </w:rPr>
        <w:br/>
      </w:r>
      <w:r w:rsidR="00535D8F">
        <w:rPr>
          <w:rStyle w:val="Pogrubienie"/>
          <w:rFonts w:ascii="Arial" w:hAnsi="Arial" w:cs="Arial"/>
          <w:color w:val="444444"/>
          <w:sz w:val="21"/>
          <w:szCs w:val="21"/>
        </w:rPr>
        <w:t>z dopiskiem: Zgłoszenie do konkursu „3 x S”</w:t>
      </w:r>
    </w:p>
    <w:sectPr w:rsidR="00472E07" w:rsidRPr="00BA1477" w:rsidSect="00BA1477">
      <w:headerReference w:type="default" r:id="rId8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91D" w:rsidRDefault="009A391D" w:rsidP="00BA1477">
      <w:pPr>
        <w:spacing w:after="0" w:line="240" w:lineRule="auto"/>
      </w:pPr>
      <w:r>
        <w:separator/>
      </w:r>
    </w:p>
  </w:endnote>
  <w:endnote w:type="continuationSeparator" w:id="1">
    <w:p w:rsidR="009A391D" w:rsidRDefault="009A391D" w:rsidP="00BA1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91D" w:rsidRDefault="009A391D" w:rsidP="00BA1477">
      <w:pPr>
        <w:spacing w:after="0" w:line="240" w:lineRule="auto"/>
      </w:pPr>
      <w:r>
        <w:separator/>
      </w:r>
    </w:p>
  </w:footnote>
  <w:footnote w:type="continuationSeparator" w:id="1">
    <w:p w:rsidR="009A391D" w:rsidRDefault="009A391D" w:rsidP="00BA1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477" w:rsidRDefault="00BA1477">
    <w:pPr>
      <w:pStyle w:val="Nagwek"/>
    </w:pPr>
    <w:r>
      <w:rPr>
        <w:noProof/>
        <w:lang w:eastAsia="pl-PL"/>
      </w:rPr>
      <w:drawing>
        <wp:inline distT="0" distB="0" distL="0" distR="0">
          <wp:extent cx="5760720" cy="78676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-til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86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1477" w:rsidRDefault="00BA1477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BA1477"/>
    <w:rsid w:val="00212C09"/>
    <w:rsid w:val="003219D4"/>
    <w:rsid w:val="00535D8F"/>
    <w:rsid w:val="00540EDF"/>
    <w:rsid w:val="007F011A"/>
    <w:rsid w:val="00862268"/>
    <w:rsid w:val="00906C46"/>
    <w:rsid w:val="009A391D"/>
    <w:rsid w:val="00A91038"/>
    <w:rsid w:val="00B37514"/>
    <w:rsid w:val="00B66D3D"/>
    <w:rsid w:val="00BA1477"/>
    <w:rsid w:val="00D57394"/>
    <w:rsid w:val="00D958D8"/>
    <w:rsid w:val="00E831F4"/>
    <w:rsid w:val="00F2784C"/>
    <w:rsid w:val="00FE7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78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A1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A1477"/>
    <w:rPr>
      <w:b/>
      <w:bCs/>
    </w:rPr>
  </w:style>
  <w:style w:type="character" w:customStyle="1" w:styleId="apple-converted-space">
    <w:name w:val="apple-converted-space"/>
    <w:basedOn w:val="Domylnaczcionkaakapitu"/>
    <w:rsid w:val="00BA1477"/>
  </w:style>
  <w:style w:type="character" w:styleId="Hipercze">
    <w:name w:val="Hyperlink"/>
    <w:basedOn w:val="Domylnaczcionkaakapitu"/>
    <w:uiPriority w:val="99"/>
    <w:semiHidden/>
    <w:unhideWhenUsed/>
    <w:rsid w:val="00BA147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147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A1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1477"/>
  </w:style>
  <w:style w:type="paragraph" w:styleId="Stopka">
    <w:name w:val="footer"/>
    <w:basedOn w:val="Normalny"/>
    <w:link w:val="StopkaZnak"/>
    <w:uiPriority w:val="99"/>
    <w:unhideWhenUsed/>
    <w:rsid w:val="00BA1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14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A1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A1477"/>
    <w:rPr>
      <w:b/>
      <w:bCs/>
    </w:rPr>
  </w:style>
  <w:style w:type="character" w:customStyle="1" w:styleId="apple-converted-space">
    <w:name w:val="apple-converted-space"/>
    <w:basedOn w:val="Domylnaczcionkaakapitu"/>
    <w:rsid w:val="00BA1477"/>
  </w:style>
  <w:style w:type="character" w:styleId="Hipercze">
    <w:name w:val="Hyperlink"/>
    <w:basedOn w:val="Domylnaczcionkaakapitu"/>
    <w:uiPriority w:val="99"/>
    <w:semiHidden/>
    <w:unhideWhenUsed/>
    <w:rsid w:val="00BA147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147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A1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1477"/>
  </w:style>
  <w:style w:type="paragraph" w:styleId="Stopka">
    <w:name w:val="footer"/>
    <w:basedOn w:val="Normalny"/>
    <w:link w:val="StopkaZnak"/>
    <w:uiPriority w:val="99"/>
    <w:unhideWhenUsed/>
    <w:rsid w:val="00BA1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14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5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gok_recz@op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Stowarzyszenie LGR "Partnerstwo Jezior"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Wiktor Różański</dc:creator>
  <cp:lastModifiedBy>Promocja</cp:lastModifiedBy>
  <cp:revision>3</cp:revision>
  <dcterms:created xsi:type="dcterms:W3CDTF">2018-05-25T13:23:00Z</dcterms:created>
  <dcterms:modified xsi:type="dcterms:W3CDTF">2018-06-06T07:51:00Z</dcterms:modified>
</cp:coreProperties>
</file>